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288892D" w:rsidR="00CF60AA" w:rsidRDefault="00CF60AA" w:rsidP="6050C9D9">
      <w:pPr>
        <w:rPr>
          <w:rFonts w:cstheme="minorHAnsi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55"/>
        <w:gridCol w:w="2059"/>
        <w:gridCol w:w="1526"/>
        <w:gridCol w:w="1260"/>
        <w:gridCol w:w="7825"/>
      </w:tblGrid>
      <w:tr w:rsidR="00BF2822" w14:paraId="21F29AE3" w14:textId="77777777" w:rsidTr="007955F4">
        <w:tc>
          <w:tcPr>
            <w:tcW w:w="555" w:type="dxa"/>
            <w:vAlign w:val="bottom"/>
          </w:tcPr>
          <w:p w14:paraId="1BB61132" w14:textId="77777777" w:rsidR="00BF2822" w:rsidRPr="00BA1171" w:rsidRDefault="00BF2822" w:rsidP="00BF282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  <w:vAlign w:val="bottom"/>
          </w:tcPr>
          <w:p w14:paraId="32BE60E4" w14:textId="177363B4" w:rsidR="00BF2822" w:rsidRPr="18CC6A49" w:rsidRDefault="00BF2822" w:rsidP="00BF2822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Class, grade, Date</w:t>
            </w:r>
          </w:p>
        </w:tc>
        <w:tc>
          <w:tcPr>
            <w:tcW w:w="1526" w:type="dxa"/>
          </w:tcPr>
          <w:p w14:paraId="4C97C75F" w14:textId="6719A827" w:rsidR="00BF2822" w:rsidRDefault="00BF2822" w:rsidP="00BF2822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Teacher</w:t>
            </w:r>
          </w:p>
        </w:tc>
        <w:tc>
          <w:tcPr>
            <w:tcW w:w="1260" w:type="dxa"/>
          </w:tcPr>
          <w:p w14:paraId="67FCF343" w14:textId="33EC37A8" w:rsidR="00BF2822" w:rsidRDefault="00BF2822" w:rsidP="00BF2822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Students</w:t>
            </w:r>
          </w:p>
        </w:tc>
        <w:tc>
          <w:tcPr>
            <w:tcW w:w="7825" w:type="dxa"/>
            <w:vAlign w:val="bottom"/>
          </w:tcPr>
          <w:p w14:paraId="75C8585B" w14:textId="3DDD25B9" w:rsidR="00BF2822" w:rsidRDefault="00BF2822" w:rsidP="00BF2822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  <w:tr w:rsidR="00BF2822" w14:paraId="3F4BA8E7" w14:textId="77777777" w:rsidTr="007955F4">
        <w:tc>
          <w:tcPr>
            <w:tcW w:w="555" w:type="dxa"/>
            <w:vAlign w:val="bottom"/>
          </w:tcPr>
          <w:p w14:paraId="7DEC9C7F" w14:textId="0FABA631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  <w:vAlign w:val="bottom"/>
          </w:tcPr>
          <w:p w14:paraId="793CA619" w14:textId="60A40B35" w:rsidR="00BF2822" w:rsidRDefault="00BF2822" w:rsidP="18CC6A49">
            <w:r w:rsidRPr="18CC6A49">
              <w:rPr>
                <w:rFonts w:eastAsia="Arial"/>
                <w:color w:val="000000" w:themeColor="text1"/>
              </w:rPr>
              <w:t>Film Appreciation and Criticism Class- November, yearly - MEDIA</w:t>
            </w:r>
          </w:p>
        </w:tc>
        <w:tc>
          <w:tcPr>
            <w:tcW w:w="1526" w:type="dxa"/>
          </w:tcPr>
          <w:p w14:paraId="22B07B7B" w14:textId="55D0B819" w:rsidR="00BF2822" w:rsidRDefault="00BF2822" w:rsidP="007955F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Flynn</w:t>
            </w:r>
          </w:p>
        </w:tc>
        <w:tc>
          <w:tcPr>
            <w:tcW w:w="1260" w:type="dxa"/>
          </w:tcPr>
          <w:p w14:paraId="2D4BDDB6" w14:textId="267A4B2D" w:rsidR="00BF2822" w:rsidRDefault="00BF2822" w:rsidP="007955F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60</w:t>
            </w:r>
          </w:p>
        </w:tc>
        <w:tc>
          <w:tcPr>
            <w:tcW w:w="7825" w:type="dxa"/>
            <w:vAlign w:val="bottom"/>
          </w:tcPr>
          <w:p w14:paraId="0328E321" w14:textId="0C65827E" w:rsidR="00BF2822" w:rsidRDefault="00BF2822" w:rsidP="00F40FFE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Lesson: Students analyzed Al Gore’s climate change documentary, An Inconvenient Truth. </w:t>
            </w:r>
          </w:p>
          <w:p w14:paraId="26BD17ED" w14:textId="7ECD8830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See Student Sample 1</w:t>
            </w:r>
          </w:p>
        </w:tc>
      </w:tr>
      <w:tr w:rsidR="00BF2822" w14:paraId="501AD1D2" w14:textId="77777777" w:rsidTr="007955F4">
        <w:tc>
          <w:tcPr>
            <w:tcW w:w="555" w:type="dxa"/>
          </w:tcPr>
          <w:p w14:paraId="549B7C89" w14:textId="0BB298CE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6C056CB5" w14:textId="2C3D488F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French Class, January 2023</w:t>
            </w:r>
          </w:p>
        </w:tc>
        <w:tc>
          <w:tcPr>
            <w:tcW w:w="1526" w:type="dxa"/>
          </w:tcPr>
          <w:p w14:paraId="04DB618D" w14:textId="4AF70701" w:rsidR="00BF2822" w:rsidRPr="18CC6A49" w:rsidRDefault="00BF2822" w:rsidP="007955F4">
            <w:pPr>
              <w:jc w:val="center"/>
              <w:rPr>
                <w:rFonts w:eastAsiaTheme="minorEastAsia"/>
                <w:color w:val="333333"/>
                <w:shd w:val="clear" w:color="auto" w:fill="FFFFFF"/>
              </w:rPr>
            </w:pPr>
            <w:r>
              <w:rPr>
                <w:rFonts w:eastAsiaTheme="minorEastAsia"/>
                <w:color w:val="333333"/>
                <w:shd w:val="clear" w:color="auto" w:fill="FFFFFF"/>
              </w:rPr>
              <w:t>Seck</w:t>
            </w:r>
          </w:p>
        </w:tc>
        <w:tc>
          <w:tcPr>
            <w:tcW w:w="1260" w:type="dxa"/>
          </w:tcPr>
          <w:p w14:paraId="22DDA02B" w14:textId="49822639" w:rsidR="00BF2822" w:rsidRPr="18CC6A49" w:rsidRDefault="007955F4" w:rsidP="007955F4">
            <w:pPr>
              <w:jc w:val="center"/>
              <w:rPr>
                <w:rFonts w:eastAsiaTheme="minorEastAsia"/>
                <w:color w:val="333333"/>
                <w:shd w:val="clear" w:color="auto" w:fill="FFFFFF"/>
              </w:rPr>
            </w:pPr>
            <w:r>
              <w:rPr>
                <w:rFonts w:eastAsiaTheme="minorEastAsia"/>
                <w:color w:val="333333"/>
                <w:shd w:val="clear" w:color="auto" w:fill="FFFFFF"/>
              </w:rPr>
              <w:t>90</w:t>
            </w:r>
          </w:p>
        </w:tc>
        <w:tc>
          <w:tcPr>
            <w:tcW w:w="7825" w:type="dxa"/>
          </w:tcPr>
          <w:p w14:paraId="29FCEB7F" w14:textId="40DABEFC" w:rsidR="00BF2822" w:rsidRDefault="00BF2822" w:rsidP="18CC6A49">
            <w:pPr>
              <w:rPr>
                <w:rFonts w:eastAsiaTheme="minorEastAsia"/>
                <w:color w:val="333333"/>
                <w:shd w:val="clear" w:color="auto" w:fill="FFFFFF"/>
              </w:rPr>
            </w:pPr>
            <w:r w:rsidRPr="18CC6A49">
              <w:rPr>
                <w:rFonts w:eastAsiaTheme="minorEastAsia"/>
                <w:color w:val="333333"/>
                <w:shd w:val="clear" w:color="auto" w:fill="FFFFFF"/>
              </w:rPr>
              <w:t xml:space="preserve">Lesson: students examined agricultural technology where they learned about some startups surrounding food.  Examined Beyond Meat, </w:t>
            </w:r>
            <w:proofErr w:type="spellStart"/>
            <w:r w:rsidRPr="18CC6A49">
              <w:rPr>
                <w:rFonts w:eastAsiaTheme="minorEastAsia"/>
                <w:color w:val="333333"/>
                <w:shd w:val="clear" w:color="auto" w:fill="FFFFFF"/>
              </w:rPr>
              <w:t>Agricool</w:t>
            </w:r>
            <w:proofErr w:type="spellEnd"/>
            <w:r w:rsidRPr="18CC6A49">
              <w:rPr>
                <w:rFonts w:eastAsiaTheme="minorEastAsia"/>
                <w:color w:val="333333"/>
                <w:shd w:val="clear" w:color="auto" w:fill="FFFFFF"/>
              </w:rPr>
              <w:t xml:space="preserve"> (a French startup committed to providing locally grown fruits and vegetables (without pesticides) that are accessible to all), and La Belle </w:t>
            </w:r>
            <w:proofErr w:type="spellStart"/>
            <w:r w:rsidRPr="18CC6A49">
              <w:rPr>
                <w:rFonts w:eastAsiaTheme="minorEastAsia"/>
                <w:color w:val="333333"/>
                <w:shd w:val="clear" w:color="auto" w:fill="FFFFFF"/>
              </w:rPr>
              <w:t>Assiste</w:t>
            </w:r>
            <w:proofErr w:type="spellEnd"/>
            <w:r w:rsidRPr="18CC6A49">
              <w:rPr>
                <w:rFonts w:eastAsiaTheme="minorEastAsia"/>
                <w:color w:val="333333"/>
                <w:shd w:val="clear" w:color="auto" w:fill="FFFFFF"/>
              </w:rPr>
              <w:t xml:space="preserve"> which delivers food from local caterers.</w:t>
            </w:r>
          </w:p>
          <w:p w14:paraId="27284CE6" w14:textId="6669813D" w:rsidR="00BF2822" w:rsidRDefault="00BF2822" w:rsidP="00F40FFE">
            <w:pPr>
              <w:rPr>
                <w:rFonts w:cstheme="minorHAnsi"/>
              </w:rPr>
            </w:pPr>
            <w:r>
              <w:rPr>
                <w:rFonts w:ascii="Lucida Grande" w:hAnsi="Lucida Grande"/>
                <w:color w:val="333333"/>
                <w:sz w:val="18"/>
                <w:szCs w:val="18"/>
                <w:shd w:val="clear" w:color="auto" w:fill="FFFFFF"/>
              </w:rPr>
              <w:t>See Student Sample 2</w:t>
            </w:r>
          </w:p>
        </w:tc>
      </w:tr>
      <w:tr w:rsidR="00BF2822" w14:paraId="2BBE295E" w14:textId="77777777" w:rsidTr="007955F4">
        <w:tc>
          <w:tcPr>
            <w:tcW w:w="555" w:type="dxa"/>
          </w:tcPr>
          <w:p w14:paraId="2FF03CF5" w14:textId="24653A8B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2E5F4A69" w14:textId="3316932B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Spanish 3- December 2022</w:t>
            </w:r>
          </w:p>
        </w:tc>
        <w:tc>
          <w:tcPr>
            <w:tcW w:w="1526" w:type="dxa"/>
          </w:tcPr>
          <w:p w14:paraId="5E6DBB8B" w14:textId="3CF98FEA" w:rsidR="00BF2822" w:rsidRPr="18CC6A49" w:rsidRDefault="007955F4" w:rsidP="007955F4">
            <w:pPr>
              <w:jc w:val="center"/>
              <w:rPr>
                <w:rFonts w:eastAsiaTheme="minorEastAsia"/>
                <w:shd w:val="clear" w:color="auto" w:fill="FFFFFF"/>
              </w:rPr>
            </w:pPr>
            <w:r>
              <w:rPr>
                <w:rFonts w:eastAsiaTheme="minorEastAsia"/>
                <w:shd w:val="clear" w:color="auto" w:fill="FFFFFF"/>
              </w:rPr>
              <w:t>Richmond</w:t>
            </w:r>
          </w:p>
        </w:tc>
        <w:tc>
          <w:tcPr>
            <w:tcW w:w="1260" w:type="dxa"/>
          </w:tcPr>
          <w:p w14:paraId="0CDF5AA9" w14:textId="69AD18AE" w:rsidR="00BF2822" w:rsidRPr="18CC6A49" w:rsidRDefault="007955F4" w:rsidP="007955F4">
            <w:pPr>
              <w:jc w:val="center"/>
              <w:rPr>
                <w:rFonts w:eastAsiaTheme="minorEastAsia"/>
                <w:shd w:val="clear" w:color="auto" w:fill="FFFFFF"/>
              </w:rPr>
            </w:pPr>
            <w:r>
              <w:rPr>
                <w:rFonts w:eastAsiaTheme="minorEastAsia"/>
                <w:shd w:val="clear" w:color="auto" w:fill="FFFFFF"/>
              </w:rPr>
              <w:t>60</w:t>
            </w:r>
          </w:p>
        </w:tc>
        <w:tc>
          <w:tcPr>
            <w:tcW w:w="7825" w:type="dxa"/>
          </w:tcPr>
          <w:p w14:paraId="44A00057" w14:textId="6CEE4BD0" w:rsidR="00BF2822" w:rsidRDefault="00BF2822" w:rsidP="00F40FFE">
            <w:pPr>
              <w:rPr>
                <w:rFonts w:ascii="Lucida Grande" w:hAnsi="Lucida Grande"/>
                <w:color w:val="333333"/>
                <w:sz w:val="18"/>
                <w:szCs w:val="18"/>
                <w:shd w:val="clear" w:color="auto" w:fill="FFFFFF"/>
              </w:rPr>
            </w:pPr>
            <w:r w:rsidRPr="18CC6A49">
              <w:rPr>
                <w:rFonts w:eastAsiaTheme="minorEastAsia"/>
                <w:shd w:val="clear" w:color="auto" w:fill="FFFFFF"/>
              </w:rPr>
              <w:t>Show what you know based on solutions for climate change.</w:t>
            </w:r>
            <w:r>
              <w:rPr>
                <w:rFonts w:ascii="Lucida Grande" w:hAnsi="Lucida Grande"/>
                <w:color w:val="333333"/>
                <w:sz w:val="18"/>
                <w:szCs w:val="18"/>
              </w:rPr>
              <w:br/>
            </w:r>
            <w:r>
              <w:rPr>
                <w:rFonts w:ascii="Lucida Grande" w:hAnsi="Lucida Grande"/>
                <w:color w:val="333333"/>
                <w:sz w:val="18"/>
                <w:szCs w:val="18"/>
                <w:shd w:val="clear" w:color="auto" w:fill="FFFFFF"/>
              </w:rPr>
              <w:t>You can pick the assignment of best fit but those are all the assignments I have done over the years about climate change.</w:t>
            </w:r>
          </w:p>
          <w:p w14:paraId="18B67BF5" w14:textId="7CC6FA8E" w:rsidR="00BF2822" w:rsidRDefault="00BF2822" w:rsidP="00F40FFE">
            <w:pPr>
              <w:rPr>
                <w:rFonts w:cstheme="minorHAnsi"/>
              </w:rPr>
            </w:pPr>
            <w:r>
              <w:rPr>
                <w:rFonts w:ascii="Lucida Grande" w:hAnsi="Lucida Grande"/>
                <w:color w:val="333333"/>
                <w:sz w:val="18"/>
                <w:szCs w:val="18"/>
                <w:shd w:val="clear" w:color="auto" w:fill="FFFFFF"/>
              </w:rPr>
              <w:t>See Student Sample 3</w:t>
            </w:r>
          </w:p>
        </w:tc>
      </w:tr>
      <w:tr w:rsidR="00BF2822" w14:paraId="44D9F358" w14:textId="77777777" w:rsidTr="007955F4">
        <w:tc>
          <w:tcPr>
            <w:tcW w:w="555" w:type="dxa"/>
          </w:tcPr>
          <w:p w14:paraId="3945B9F0" w14:textId="635B7653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42FB0E45" w14:textId="27E89B2F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Living Systems- grade 9, June 2022</w:t>
            </w:r>
          </w:p>
        </w:tc>
        <w:tc>
          <w:tcPr>
            <w:tcW w:w="1526" w:type="dxa"/>
          </w:tcPr>
          <w:p w14:paraId="05FDEE19" w14:textId="03F1F56C" w:rsidR="00BF2822" w:rsidRPr="18CC6A49" w:rsidRDefault="007955F4" w:rsidP="007955F4">
            <w:pPr>
              <w:jc w:val="center"/>
            </w:pPr>
            <w:proofErr w:type="spellStart"/>
            <w:r>
              <w:t>Schenning</w:t>
            </w:r>
            <w:proofErr w:type="spellEnd"/>
          </w:p>
        </w:tc>
        <w:tc>
          <w:tcPr>
            <w:tcW w:w="1260" w:type="dxa"/>
          </w:tcPr>
          <w:p w14:paraId="10203420" w14:textId="039467D9" w:rsidR="00BF2822" w:rsidRPr="18CC6A49" w:rsidRDefault="001A0E09" w:rsidP="007955F4">
            <w:pPr>
              <w:jc w:val="center"/>
            </w:pPr>
            <w:r>
              <w:t>90</w:t>
            </w:r>
          </w:p>
        </w:tc>
        <w:tc>
          <w:tcPr>
            <w:tcW w:w="7825" w:type="dxa"/>
          </w:tcPr>
          <w:p w14:paraId="6F27F7FC" w14:textId="0C6815FD" w:rsidR="00BF2822" w:rsidRDefault="00BF2822" w:rsidP="18CC6A49">
            <w:r w:rsidRPr="18CC6A49">
              <w:t>Capstone project (final project) about an endangered animal- all 9</w:t>
            </w:r>
            <w:r w:rsidRPr="18CC6A49">
              <w:rPr>
                <w:vertAlign w:val="superscript"/>
              </w:rPr>
              <w:t>th</w:t>
            </w:r>
            <w:r w:rsidRPr="18CC6A49">
              <w:t xml:space="preserve"> grade or 10</w:t>
            </w:r>
            <w:r w:rsidRPr="18CC6A49">
              <w:rPr>
                <w:vertAlign w:val="superscript"/>
              </w:rPr>
              <w:t>th</w:t>
            </w:r>
            <w:r w:rsidRPr="18CC6A49">
              <w:t xml:space="preserve"> grade students taking Living Systems (a requirement).</w:t>
            </w:r>
          </w:p>
          <w:p w14:paraId="345F3DFD" w14:textId="2E7EC3B1" w:rsidR="00BF2822" w:rsidRDefault="00BF2822" w:rsidP="00F40FFE">
            <w:pPr>
              <w:rPr>
                <w:rFonts w:cstheme="minorHAnsi"/>
              </w:rPr>
            </w:pPr>
            <w:r>
              <w:rPr>
                <w:rFonts w:ascii="Lucida Grande" w:hAnsi="Lucida Grande"/>
                <w:color w:val="333333"/>
                <w:sz w:val="18"/>
                <w:szCs w:val="18"/>
                <w:shd w:val="clear" w:color="auto" w:fill="FFFFFF"/>
              </w:rPr>
              <w:t>See Student Sample 4</w:t>
            </w:r>
          </w:p>
        </w:tc>
      </w:tr>
      <w:tr w:rsidR="00BF2822" w14:paraId="43CCBFCA" w14:textId="77777777" w:rsidTr="007955F4">
        <w:tc>
          <w:tcPr>
            <w:tcW w:w="555" w:type="dxa"/>
          </w:tcPr>
          <w:p w14:paraId="7859480A" w14:textId="66C2E70D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142D9601" w14:textId="2EA23158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AP United States History- grade 11, May 2022</w:t>
            </w:r>
          </w:p>
        </w:tc>
        <w:tc>
          <w:tcPr>
            <w:tcW w:w="1526" w:type="dxa"/>
          </w:tcPr>
          <w:p w14:paraId="44114F76" w14:textId="0E5BA1EE" w:rsidR="00BF2822" w:rsidRDefault="00BE064D" w:rsidP="00795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Carter</w:t>
            </w:r>
          </w:p>
        </w:tc>
        <w:tc>
          <w:tcPr>
            <w:tcW w:w="1260" w:type="dxa"/>
          </w:tcPr>
          <w:p w14:paraId="7D8DD0F7" w14:textId="34F47423" w:rsidR="00BF2822" w:rsidRDefault="00BE064D" w:rsidP="00795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7825" w:type="dxa"/>
          </w:tcPr>
          <w:p w14:paraId="64A8628D" w14:textId="234DDFC2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Lesson on America’s Environmental Movement</w:t>
            </w:r>
          </w:p>
          <w:p w14:paraId="33E06D45" w14:textId="0F5A30EF" w:rsidR="00BF2822" w:rsidRDefault="00BF2822" w:rsidP="00F40FFE">
            <w:pPr>
              <w:rPr>
                <w:rFonts w:cstheme="minorHAnsi"/>
              </w:rPr>
            </w:pPr>
            <w:r>
              <w:rPr>
                <w:rFonts w:ascii="Lucida Grande" w:hAnsi="Lucida Grande"/>
                <w:color w:val="333333"/>
                <w:sz w:val="18"/>
                <w:szCs w:val="18"/>
                <w:shd w:val="clear" w:color="auto" w:fill="FFFFFF"/>
              </w:rPr>
              <w:t>See Student Sample 5</w:t>
            </w:r>
          </w:p>
        </w:tc>
      </w:tr>
      <w:tr w:rsidR="00BF2822" w14:paraId="51EFEA4A" w14:textId="77777777" w:rsidTr="007955F4">
        <w:tc>
          <w:tcPr>
            <w:tcW w:w="555" w:type="dxa"/>
          </w:tcPr>
          <w:p w14:paraId="20E68C6A" w14:textId="1624E272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47A584CA" w14:textId="0D2EB4F6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Living Systems and Aquatics</w:t>
            </w:r>
          </w:p>
        </w:tc>
        <w:tc>
          <w:tcPr>
            <w:tcW w:w="1526" w:type="dxa"/>
          </w:tcPr>
          <w:p w14:paraId="0C77D988" w14:textId="7451A237" w:rsidR="00BF2822" w:rsidRPr="18CC6A49" w:rsidRDefault="001A0E09" w:rsidP="007955F4">
            <w:pPr>
              <w:jc w:val="center"/>
            </w:pPr>
            <w:proofErr w:type="spellStart"/>
            <w:r>
              <w:t>Schenning</w:t>
            </w:r>
            <w:proofErr w:type="spellEnd"/>
          </w:p>
        </w:tc>
        <w:tc>
          <w:tcPr>
            <w:tcW w:w="1260" w:type="dxa"/>
          </w:tcPr>
          <w:p w14:paraId="58EFF846" w14:textId="6EA8FBA5" w:rsidR="00BF2822" w:rsidRPr="18CC6A49" w:rsidRDefault="001A0E09" w:rsidP="007955F4">
            <w:pPr>
              <w:jc w:val="center"/>
            </w:pPr>
            <w:r>
              <w:t>120</w:t>
            </w:r>
          </w:p>
        </w:tc>
        <w:tc>
          <w:tcPr>
            <w:tcW w:w="7825" w:type="dxa"/>
          </w:tcPr>
          <w:p w14:paraId="27D99D08" w14:textId="00F52DF0" w:rsidR="00BF2822" w:rsidRDefault="00BF2822" w:rsidP="18CC6A49">
            <w:r w:rsidRPr="18CC6A49">
              <w:t xml:space="preserve">Students </w:t>
            </w:r>
            <w:r>
              <w:t xml:space="preserve">created and maintained habitat for fish. </w:t>
            </w:r>
          </w:p>
          <w:p w14:paraId="33E421C2" w14:textId="56454A74" w:rsidR="00BF2822" w:rsidRDefault="00BF2822" w:rsidP="00F40FFE">
            <w:pPr>
              <w:rPr>
                <w:rFonts w:cstheme="minorHAnsi"/>
              </w:rPr>
            </w:pPr>
            <w:r>
              <w:rPr>
                <w:rFonts w:ascii="Lucida Grande" w:hAnsi="Lucida Grande"/>
                <w:color w:val="333333"/>
                <w:sz w:val="18"/>
                <w:szCs w:val="18"/>
                <w:shd w:val="clear" w:color="auto" w:fill="FFFFFF"/>
              </w:rPr>
              <w:t>See Student Sample 6</w:t>
            </w:r>
          </w:p>
        </w:tc>
      </w:tr>
      <w:tr w:rsidR="00BF2822" w14:paraId="4CE2105D" w14:textId="77777777" w:rsidTr="007955F4">
        <w:tc>
          <w:tcPr>
            <w:tcW w:w="555" w:type="dxa"/>
          </w:tcPr>
          <w:p w14:paraId="7BFBF86A" w14:textId="24BC10C9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3AB35DED" w14:textId="77777777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Engineering- grade 10</w:t>
            </w:r>
          </w:p>
          <w:p w14:paraId="0C75EB0E" w14:textId="4962F7D4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2022</w:t>
            </w:r>
          </w:p>
        </w:tc>
        <w:tc>
          <w:tcPr>
            <w:tcW w:w="1526" w:type="dxa"/>
          </w:tcPr>
          <w:p w14:paraId="76C67BCB" w14:textId="5224A4DF" w:rsidR="00BF2822" w:rsidRPr="18CC6A49" w:rsidRDefault="001A0E09" w:rsidP="007955F4">
            <w:pPr>
              <w:jc w:val="center"/>
            </w:pPr>
            <w:r>
              <w:t>McCusker</w:t>
            </w:r>
          </w:p>
        </w:tc>
        <w:tc>
          <w:tcPr>
            <w:tcW w:w="1260" w:type="dxa"/>
          </w:tcPr>
          <w:p w14:paraId="00961BC0" w14:textId="41519057" w:rsidR="00BF2822" w:rsidRPr="18CC6A49" w:rsidRDefault="001A0E09" w:rsidP="007955F4">
            <w:pPr>
              <w:jc w:val="center"/>
            </w:pPr>
            <w:r>
              <w:t>65</w:t>
            </w:r>
          </w:p>
        </w:tc>
        <w:tc>
          <w:tcPr>
            <w:tcW w:w="7825" w:type="dxa"/>
          </w:tcPr>
          <w:p w14:paraId="7EC22038" w14:textId="1F404B51" w:rsidR="00BF2822" w:rsidRDefault="00BF2822" w:rsidP="18CC6A49">
            <w:pPr>
              <w:rPr>
                <w:rFonts w:eastAsiaTheme="minorEastAsia"/>
                <w:shd w:val="clear" w:color="auto" w:fill="FFFFFF"/>
              </w:rPr>
            </w:pPr>
            <w:r w:rsidRPr="18CC6A49">
              <w:t xml:space="preserve">Lesson: Students wrote essays about the options for energy other than fossil fuels and chose what they thought was the best alternative. </w:t>
            </w:r>
          </w:p>
          <w:p w14:paraId="22C724F8" w14:textId="20439046" w:rsidR="00BF2822" w:rsidRDefault="00BF2822" w:rsidP="00F40FFE">
            <w:pPr>
              <w:rPr>
                <w:rFonts w:cstheme="minorHAnsi"/>
              </w:rPr>
            </w:pPr>
            <w:r>
              <w:rPr>
                <w:rFonts w:ascii="Lucida Grande" w:hAnsi="Lucida Grande"/>
                <w:color w:val="333333"/>
                <w:sz w:val="18"/>
                <w:szCs w:val="18"/>
                <w:shd w:val="clear" w:color="auto" w:fill="FFFFFF"/>
              </w:rPr>
              <w:t>See Student Sample 7</w:t>
            </w:r>
          </w:p>
        </w:tc>
      </w:tr>
      <w:tr w:rsidR="00BF2822" w14:paraId="5A389A9B" w14:textId="77777777" w:rsidTr="007955F4">
        <w:tc>
          <w:tcPr>
            <w:tcW w:w="555" w:type="dxa"/>
          </w:tcPr>
          <w:p w14:paraId="138F2A40" w14:textId="77777777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11957BDB" w14:textId="77777777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Spanish III- grade 9</w:t>
            </w:r>
          </w:p>
          <w:p w14:paraId="76549D6F" w14:textId="1B891513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March 2022</w:t>
            </w:r>
          </w:p>
        </w:tc>
        <w:tc>
          <w:tcPr>
            <w:tcW w:w="1526" w:type="dxa"/>
          </w:tcPr>
          <w:p w14:paraId="7F78774B" w14:textId="77777777" w:rsidR="00BF2822" w:rsidRPr="18CC6A49" w:rsidRDefault="00BF2822" w:rsidP="007955F4">
            <w:pPr>
              <w:jc w:val="center"/>
            </w:pPr>
          </w:p>
        </w:tc>
        <w:tc>
          <w:tcPr>
            <w:tcW w:w="1260" w:type="dxa"/>
          </w:tcPr>
          <w:p w14:paraId="5CC6FC37" w14:textId="77777777" w:rsidR="00BF2822" w:rsidRPr="18CC6A49" w:rsidRDefault="00BF2822" w:rsidP="007955F4">
            <w:pPr>
              <w:jc w:val="center"/>
            </w:pPr>
          </w:p>
        </w:tc>
        <w:tc>
          <w:tcPr>
            <w:tcW w:w="7825" w:type="dxa"/>
          </w:tcPr>
          <w:p w14:paraId="54CA3024" w14:textId="7CDD9C6D" w:rsidR="00BF2822" w:rsidRDefault="00BF2822" w:rsidP="18CC6A49">
            <w:r w:rsidRPr="18CC6A49">
              <w:t>Lesson: Climate change infographic design.</w:t>
            </w:r>
          </w:p>
          <w:p w14:paraId="27289068" w14:textId="6E300AC2" w:rsidR="00BF2822" w:rsidRDefault="00BF2822" w:rsidP="18CC6A49">
            <w:pPr>
              <w:rPr>
                <w:rFonts w:ascii="Lucida Grande" w:eastAsia="Lucida Grande" w:hAnsi="Lucida Grande" w:cs="Lucida Grande"/>
                <w:color w:val="404040" w:themeColor="text1" w:themeTint="BF"/>
                <w:sz w:val="18"/>
                <w:szCs w:val="18"/>
              </w:rPr>
            </w:pPr>
            <w:r w:rsidRPr="18CC6A49">
              <w:rPr>
                <w:rFonts w:ascii="Lucida Grande" w:eastAsia="Lucida Grande" w:hAnsi="Lucida Grande" w:cs="Lucida Grande"/>
                <w:color w:val="404040" w:themeColor="text1" w:themeTint="BF"/>
                <w:sz w:val="18"/>
                <w:szCs w:val="18"/>
              </w:rPr>
              <w:t>See Student Sample 8</w:t>
            </w:r>
          </w:p>
        </w:tc>
      </w:tr>
      <w:tr w:rsidR="00BF2822" w14:paraId="4C024DCD" w14:textId="77777777" w:rsidTr="007955F4">
        <w:tc>
          <w:tcPr>
            <w:tcW w:w="555" w:type="dxa"/>
          </w:tcPr>
          <w:p w14:paraId="41003B49" w14:textId="77777777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3CB173A7" w14:textId="77777777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Engineering-grade 10</w:t>
            </w:r>
          </w:p>
          <w:p w14:paraId="40EF27C0" w14:textId="4D7A0F71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2023</w:t>
            </w:r>
          </w:p>
        </w:tc>
        <w:tc>
          <w:tcPr>
            <w:tcW w:w="1526" w:type="dxa"/>
          </w:tcPr>
          <w:p w14:paraId="344E730C" w14:textId="72817158" w:rsidR="00BF2822" w:rsidRPr="18CC6A49" w:rsidRDefault="00B96ADB" w:rsidP="007955F4">
            <w:pPr>
              <w:jc w:val="center"/>
            </w:pPr>
            <w:r>
              <w:t>Palumbi</w:t>
            </w:r>
          </w:p>
        </w:tc>
        <w:tc>
          <w:tcPr>
            <w:tcW w:w="1260" w:type="dxa"/>
          </w:tcPr>
          <w:p w14:paraId="1FCA0D61" w14:textId="1C8F20B3" w:rsidR="00BF2822" w:rsidRPr="18CC6A49" w:rsidRDefault="00B96ADB" w:rsidP="007955F4">
            <w:pPr>
              <w:jc w:val="center"/>
            </w:pPr>
            <w:r>
              <w:t>75</w:t>
            </w:r>
          </w:p>
        </w:tc>
        <w:tc>
          <w:tcPr>
            <w:tcW w:w="7825" w:type="dxa"/>
          </w:tcPr>
          <w:p w14:paraId="468F41A9" w14:textId="2723B456" w:rsidR="00BF2822" w:rsidRDefault="00BF2822" w:rsidP="18CC6A49">
            <w:r w:rsidRPr="18CC6A49">
              <w:t>Lesson: Students researched differing types of electricity production and made a presentation.</w:t>
            </w:r>
          </w:p>
          <w:p w14:paraId="31D4CE7D" w14:textId="5D6B6B7E" w:rsidR="00BF2822" w:rsidRDefault="00BF2822" w:rsidP="18CC6A49">
            <w:pPr>
              <w:rPr>
                <w:rFonts w:ascii="Lucida Grande" w:eastAsia="Lucida Grande" w:hAnsi="Lucida Grande" w:cs="Lucida Grande"/>
                <w:color w:val="404040" w:themeColor="text1" w:themeTint="BF"/>
                <w:sz w:val="18"/>
                <w:szCs w:val="18"/>
              </w:rPr>
            </w:pPr>
            <w:r w:rsidRPr="18CC6A49">
              <w:rPr>
                <w:rFonts w:ascii="Lucida Grande" w:eastAsia="Lucida Grande" w:hAnsi="Lucida Grande" w:cs="Lucida Grande"/>
                <w:color w:val="404040" w:themeColor="text1" w:themeTint="BF"/>
                <w:sz w:val="18"/>
                <w:szCs w:val="18"/>
              </w:rPr>
              <w:t>See Student Sample 9</w:t>
            </w:r>
          </w:p>
        </w:tc>
      </w:tr>
      <w:tr w:rsidR="00BF2822" w14:paraId="016EED40" w14:textId="77777777" w:rsidTr="007955F4">
        <w:tc>
          <w:tcPr>
            <w:tcW w:w="555" w:type="dxa"/>
          </w:tcPr>
          <w:p w14:paraId="0A956831" w14:textId="77777777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044E835B" w14:textId="77777777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Chemistry- grade 10- all students</w:t>
            </w:r>
          </w:p>
          <w:p w14:paraId="20CAD17B" w14:textId="4A2BB48D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June 2021</w:t>
            </w:r>
          </w:p>
        </w:tc>
        <w:tc>
          <w:tcPr>
            <w:tcW w:w="1526" w:type="dxa"/>
          </w:tcPr>
          <w:p w14:paraId="6425C69C" w14:textId="2572A28A" w:rsidR="00BF2822" w:rsidRPr="18CC6A49" w:rsidRDefault="00B96ADB" w:rsidP="007955F4">
            <w:pPr>
              <w:jc w:val="center"/>
            </w:pPr>
            <w:r>
              <w:lastRenderedPageBreak/>
              <w:t>Geckle</w:t>
            </w:r>
          </w:p>
        </w:tc>
        <w:tc>
          <w:tcPr>
            <w:tcW w:w="1260" w:type="dxa"/>
          </w:tcPr>
          <w:p w14:paraId="3D8B81CC" w14:textId="499B372E" w:rsidR="00BF2822" w:rsidRPr="18CC6A49" w:rsidRDefault="00B96ADB" w:rsidP="007955F4">
            <w:pPr>
              <w:jc w:val="center"/>
            </w:pPr>
            <w:r>
              <w:t>160</w:t>
            </w:r>
          </w:p>
        </w:tc>
        <w:tc>
          <w:tcPr>
            <w:tcW w:w="7825" w:type="dxa"/>
          </w:tcPr>
          <w:p w14:paraId="6CACA13A" w14:textId="3BE0E3AF" w:rsidR="00BF2822" w:rsidRDefault="00BF2822" w:rsidP="18CC6A49">
            <w:r w:rsidRPr="18CC6A49">
              <w:t>Lesson: Students research a real-world problem, determine cause, effects, and possible solutions.  Students then relate chemistry to the scenario.</w:t>
            </w:r>
          </w:p>
          <w:p w14:paraId="1FD31F92" w14:textId="0E03A42D" w:rsidR="00BF2822" w:rsidRDefault="00BF2822" w:rsidP="18CC6A49">
            <w:pPr>
              <w:rPr>
                <w:rFonts w:ascii="Lucida Grande" w:eastAsia="Lucida Grande" w:hAnsi="Lucida Grande" w:cs="Lucida Grande"/>
                <w:color w:val="404040" w:themeColor="text1" w:themeTint="BF"/>
                <w:sz w:val="18"/>
                <w:szCs w:val="18"/>
              </w:rPr>
            </w:pPr>
            <w:r w:rsidRPr="18CC6A49">
              <w:rPr>
                <w:rFonts w:ascii="Lucida Grande" w:eastAsia="Lucida Grande" w:hAnsi="Lucida Grande" w:cs="Lucida Grande"/>
                <w:color w:val="404040" w:themeColor="text1" w:themeTint="BF"/>
                <w:sz w:val="18"/>
                <w:szCs w:val="18"/>
              </w:rPr>
              <w:lastRenderedPageBreak/>
              <w:t>See Student Sample 10</w:t>
            </w:r>
          </w:p>
        </w:tc>
      </w:tr>
      <w:tr w:rsidR="00BF2822" w14:paraId="7B449D2A" w14:textId="77777777" w:rsidTr="007955F4">
        <w:tc>
          <w:tcPr>
            <w:tcW w:w="555" w:type="dxa"/>
          </w:tcPr>
          <w:p w14:paraId="650E3A04" w14:textId="77777777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4F986691" w14:textId="77777777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AP Spanish 6</w:t>
            </w:r>
          </w:p>
          <w:p w14:paraId="6DD494E0" w14:textId="74C56C0F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February 2023</w:t>
            </w:r>
          </w:p>
        </w:tc>
        <w:tc>
          <w:tcPr>
            <w:tcW w:w="1526" w:type="dxa"/>
          </w:tcPr>
          <w:p w14:paraId="649A4034" w14:textId="019B6713" w:rsidR="00BF2822" w:rsidRPr="18CC6A49" w:rsidRDefault="00B96ADB" w:rsidP="007955F4">
            <w:pPr>
              <w:jc w:val="center"/>
              <w:rPr>
                <w:rFonts w:eastAsiaTheme="minorEastAsia"/>
                <w:color w:val="0D0D0D" w:themeColor="text1" w:themeTint="F2"/>
              </w:rPr>
            </w:pPr>
            <w:r>
              <w:rPr>
                <w:rFonts w:eastAsiaTheme="minorEastAsia"/>
                <w:color w:val="0D0D0D" w:themeColor="text1" w:themeTint="F2"/>
              </w:rPr>
              <w:t>Richmond</w:t>
            </w:r>
          </w:p>
        </w:tc>
        <w:tc>
          <w:tcPr>
            <w:tcW w:w="1260" w:type="dxa"/>
          </w:tcPr>
          <w:p w14:paraId="7BF035E0" w14:textId="59293A80" w:rsidR="00BF2822" w:rsidRPr="18CC6A49" w:rsidRDefault="003C3AA9" w:rsidP="007955F4">
            <w:pPr>
              <w:jc w:val="center"/>
              <w:rPr>
                <w:rFonts w:eastAsiaTheme="minorEastAsia"/>
                <w:color w:val="0D0D0D" w:themeColor="text1" w:themeTint="F2"/>
              </w:rPr>
            </w:pPr>
            <w:r>
              <w:rPr>
                <w:rFonts w:eastAsiaTheme="minorEastAsia"/>
                <w:color w:val="0D0D0D" w:themeColor="text1" w:themeTint="F2"/>
              </w:rPr>
              <w:t>75</w:t>
            </w:r>
          </w:p>
        </w:tc>
        <w:tc>
          <w:tcPr>
            <w:tcW w:w="7825" w:type="dxa"/>
          </w:tcPr>
          <w:p w14:paraId="36A5FCF2" w14:textId="201FB85B" w:rsidR="00BF2822" w:rsidRDefault="00BF2822" w:rsidP="18CC6A49">
            <w:pPr>
              <w:rPr>
                <w:rFonts w:eastAsiaTheme="minorEastAsia"/>
                <w:color w:val="0D0D0D" w:themeColor="text1" w:themeTint="F2"/>
                <w:shd w:val="clear" w:color="auto" w:fill="FFFFFF"/>
              </w:rPr>
            </w:pPr>
            <w:r w:rsidRPr="18CC6A49">
              <w:rPr>
                <w:rFonts w:eastAsiaTheme="minorEastAsia"/>
                <w:color w:val="0D0D0D" w:themeColor="text1" w:themeTint="F2"/>
              </w:rPr>
              <w:t>Lesson: select</w:t>
            </w:r>
            <w:r w:rsidRPr="18CC6A49">
              <w:rPr>
                <w:rFonts w:eastAsiaTheme="minorEastAsia"/>
                <w:color w:val="0D0D0D" w:themeColor="text1" w:themeTint="F2"/>
                <w:shd w:val="clear" w:color="auto" w:fill="FFFFFF"/>
              </w:rPr>
              <w:t xml:space="preserve"> a cause of global warming. Identify what individuals, communities as well as world leaders can do to combat the chosen issue.</w:t>
            </w:r>
          </w:p>
          <w:p w14:paraId="0F604505" w14:textId="4E421100" w:rsidR="00BF2822" w:rsidRDefault="00BF2822" w:rsidP="18CC6A49">
            <w:pPr>
              <w:rPr>
                <w:rFonts w:ascii="Lucida Grande" w:eastAsia="Lucida Grande" w:hAnsi="Lucida Grande" w:cs="Lucida Grande"/>
                <w:color w:val="404040" w:themeColor="text1" w:themeTint="BF"/>
                <w:sz w:val="18"/>
                <w:szCs w:val="18"/>
              </w:rPr>
            </w:pPr>
            <w:r w:rsidRPr="18CC6A49">
              <w:rPr>
                <w:rFonts w:ascii="Lucida Grande" w:eastAsia="Lucida Grande" w:hAnsi="Lucida Grande" w:cs="Lucida Grande"/>
                <w:color w:val="404040" w:themeColor="text1" w:themeTint="BF"/>
                <w:sz w:val="18"/>
                <w:szCs w:val="18"/>
              </w:rPr>
              <w:t>See Student Sample 11</w:t>
            </w:r>
          </w:p>
        </w:tc>
      </w:tr>
      <w:tr w:rsidR="00BF2822" w14:paraId="339E591D" w14:textId="77777777" w:rsidTr="007955F4">
        <w:tc>
          <w:tcPr>
            <w:tcW w:w="555" w:type="dxa"/>
          </w:tcPr>
          <w:p w14:paraId="2AD177B9" w14:textId="77777777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40EAB372" w14:textId="2B1098F9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Art- Clay- all grades, December 2022</w:t>
            </w:r>
          </w:p>
        </w:tc>
        <w:tc>
          <w:tcPr>
            <w:tcW w:w="1526" w:type="dxa"/>
          </w:tcPr>
          <w:p w14:paraId="47BC0B4F" w14:textId="25556174" w:rsidR="00BF2822" w:rsidRPr="18CC6A49" w:rsidRDefault="003C3AA9" w:rsidP="007955F4">
            <w:pPr>
              <w:jc w:val="center"/>
            </w:pPr>
            <w:r>
              <w:t>Miller</w:t>
            </w:r>
          </w:p>
        </w:tc>
        <w:tc>
          <w:tcPr>
            <w:tcW w:w="1260" w:type="dxa"/>
          </w:tcPr>
          <w:p w14:paraId="6955DDB4" w14:textId="28B2F113" w:rsidR="00BF2822" w:rsidRPr="18CC6A49" w:rsidRDefault="003C3AA9" w:rsidP="007955F4">
            <w:pPr>
              <w:jc w:val="center"/>
            </w:pPr>
            <w:r>
              <w:t>50</w:t>
            </w:r>
          </w:p>
        </w:tc>
        <w:tc>
          <w:tcPr>
            <w:tcW w:w="7825" w:type="dxa"/>
          </w:tcPr>
          <w:p w14:paraId="5087C266" w14:textId="705AE025" w:rsidR="00BF2822" w:rsidRDefault="00BF2822" w:rsidP="18CC6A49">
            <w:r w:rsidRPr="18CC6A49">
              <w:t>Lesson: Create a clay sculpture inspired by nature and nature textures in our community.</w:t>
            </w:r>
          </w:p>
          <w:p w14:paraId="06F301F2" w14:textId="2A50CED5" w:rsidR="00BF2822" w:rsidRDefault="00BF2822" w:rsidP="18CC6A49">
            <w:pPr>
              <w:rPr>
                <w:rFonts w:ascii="Lucida Grande" w:eastAsia="Lucida Grande" w:hAnsi="Lucida Grande" w:cs="Lucida Grande"/>
                <w:color w:val="404040" w:themeColor="text1" w:themeTint="BF"/>
                <w:sz w:val="18"/>
                <w:szCs w:val="18"/>
              </w:rPr>
            </w:pPr>
            <w:r w:rsidRPr="18CC6A49">
              <w:rPr>
                <w:rFonts w:ascii="Lucida Grande" w:eastAsia="Lucida Grande" w:hAnsi="Lucida Grande" w:cs="Lucida Grande"/>
                <w:color w:val="404040" w:themeColor="text1" w:themeTint="BF"/>
                <w:sz w:val="18"/>
                <w:szCs w:val="18"/>
              </w:rPr>
              <w:t>See Student Samples 12</w:t>
            </w:r>
          </w:p>
        </w:tc>
      </w:tr>
      <w:tr w:rsidR="00BF2822" w14:paraId="5CD98161" w14:textId="77777777" w:rsidTr="007955F4">
        <w:tc>
          <w:tcPr>
            <w:tcW w:w="555" w:type="dxa"/>
          </w:tcPr>
          <w:p w14:paraId="4E31A95E" w14:textId="3F9E0697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2C7ED41A" w14:textId="77777777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 Environmental </w:t>
            </w:r>
          </w:p>
          <w:p w14:paraId="3D38601E" w14:textId="77777777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9, 11, 12</w:t>
            </w:r>
          </w:p>
          <w:p w14:paraId="468BDD37" w14:textId="77777777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2023</w:t>
            </w:r>
          </w:p>
          <w:p w14:paraId="623B5882" w14:textId="27BACBA3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February 2023</w:t>
            </w:r>
          </w:p>
        </w:tc>
        <w:tc>
          <w:tcPr>
            <w:tcW w:w="1526" w:type="dxa"/>
          </w:tcPr>
          <w:p w14:paraId="6A7CBCAB" w14:textId="2F6D8246" w:rsidR="00BF2822" w:rsidRDefault="003C3AA9" w:rsidP="007955F4">
            <w:pPr>
              <w:jc w:val="center"/>
            </w:pPr>
            <w:r>
              <w:t>Karsos</w:t>
            </w:r>
          </w:p>
        </w:tc>
        <w:tc>
          <w:tcPr>
            <w:tcW w:w="1260" w:type="dxa"/>
          </w:tcPr>
          <w:p w14:paraId="22D8E8FA" w14:textId="7D375852" w:rsidR="00BF2822" w:rsidRDefault="003C3AA9" w:rsidP="007955F4">
            <w:pPr>
              <w:jc w:val="center"/>
            </w:pPr>
            <w:r>
              <w:t>65</w:t>
            </w:r>
          </w:p>
        </w:tc>
        <w:tc>
          <w:tcPr>
            <w:tcW w:w="7825" w:type="dxa"/>
          </w:tcPr>
          <w:p w14:paraId="19BF5982" w14:textId="02C6E201" w:rsidR="00BF2822" w:rsidRPr="18CC6A49" w:rsidRDefault="00BF2822" w:rsidP="18CC6A49">
            <w:r>
              <w:t xml:space="preserve">Students performed several labs in January 2023 and February 2023. Oil Spill </w:t>
            </w:r>
            <w:proofErr w:type="spellStart"/>
            <w:r>
              <w:t>Clean up</w:t>
            </w:r>
            <w:proofErr w:type="spellEnd"/>
            <w:r>
              <w:t xml:space="preserve"> methods, Persistent Organic Pollution and Biomagnification, albatross bolus dissection, Biological Oxygen Demand, Carbon emissions from vehicles, indoor air pollution</w:t>
            </w:r>
          </w:p>
        </w:tc>
      </w:tr>
      <w:tr w:rsidR="00BF2822" w14:paraId="57036F48" w14:textId="77777777" w:rsidTr="007955F4">
        <w:tc>
          <w:tcPr>
            <w:tcW w:w="555" w:type="dxa"/>
          </w:tcPr>
          <w:p w14:paraId="5AFBC812" w14:textId="21F0B72E" w:rsidR="00BF2822" w:rsidRPr="00BA1171" w:rsidRDefault="00BF2822" w:rsidP="00BA11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70462725" w14:textId="77777777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GT Earth Systems</w:t>
            </w:r>
          </w:p>
          <w:p w14:paraId="0D252A59" w14:textId="0B463C85" w:rsidR="00BF2822" w:rsidRDefault="00BF2822" w:rsidP="00F40FFE">
            <w:pPr>
              <w:rPr>
                <w:rFonts w:cstheme="minorHAnsi"/>
              </w:rPr>
            </w:pPr>
            <w:r>
              <w:rPr>
                <w:rFonts w:cstheme="minorHAnsi"/>
              </w:rPr>
              <w:t>February 2023</w:t>
            </w:r>
          </w:p>
          <w:p w14:paraId="083730C9" w14:textId="39FE6A70" w:rsidR="00BF2822" w:rsidRDefault="00BF2822" w:rsidP="00F40FFE">
            <w:pPr>
              <w:rPr>
                <w:rFonts w:cstheme="minorHAnsi"/>
              </w:rPr>
            </w:pPr>
          </w:p>
        </w:tc>
        <w:tc>
          <w:tcPr>
            <w:tcW w:w="1526" w:type="dxa"/>
          </w:tcPr>
          <w:p w14:paraId="41AE9A83" w14:textId="19450204" w:rsidR="00BF2822" w:rsidRDefault="003C3AA9" w:rsidP="007955F4">
            <w:pPr>
              <w:jc w:val="center"/>
            </w:pPr>
            <w:r>
              <w:t>Karsos</w:t>
            </w:r>
          </w:p>
        </w:tc>
        <w:tc>
          <w:tcPr>
            <w:tcW w:w="1260" w:type="dxa"/>
          </w:tcPr>
          <w:p w14:paraId="6948C206" w14:textId="4923C820" w:rsidR="00BF2822" w:rsidRDefault="003C3AA9" w:rsidP="007955F4">
            <w:pPr>
              <w:jc w:val="center"/>
            </w:pPr>
            <w:r>
              <w:t>110</w:t>
            </w:r>
          </w:p>
        </w:tc>
        <w:tc>
          <w:tcPr>
            <w:tcW w:w="7825" w:type="dxa"/>
          </w:tcPr>
          <w:p w14:paraId="4857451E" w14:textId="365801C5" w:rsidR="00BF2822" w:rsidRDefault="00BF2822" w:rsidP="18CC6A49">
            <w:r>
              <w:t xml:space="preserve">Students set up their own experiment to test different scenarios for sea level rise and created graphic illustrations of climate change graphs. </w:t>
            </w:r>
          </w:p>
        </w:tc>
      </w:tr>
    </w:tbl>
    <w:p w14:paraId="1BA8FF83" w14:textId="77777777" w:rsidR="003A20CE" w:rsidRDefault="003A20CE" w:rsidP="6050C9D9">
      <w:pPr>
        <w:rPr>
          <w:rFonts w:cstheme="minorHAnsi"/>
        </w:rPr>
      </w:pPr>
    </w:p>
    <w:p w14:paraId="7F5C95F9" w14:textId="55F9A670" w:rsidR="003A20CE" w:rsidRPr="00A90FF5" w:rsidRDefault="003A20CE" w:rsidP="6050C9D9"/>
    <w:sectPr w:rsidR="003A20CE" w:rsidRPr="00A90FF5" w:rsidSect="00BF28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41D8"/>
    <w:multiLevelType w:val="hybridMultilevel"/>
    <w:tmpl w:val="E1B443C8"/>
    <w:lvl w:ilvl="0" w:tplc="305480AC"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616D4BF2"/>
    <w:multiLevelType w:val="hybridMultilevel"/>
    <w:tmpl w:val="A1D637F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6B7D5E30"/>
    <w:multiLevelType w:val="hybridMultilevel"/>
    <w:tmpl w:val="0706CE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20369">
    <w:abstractNumId w:val="2"/>
  </w:num>
  <w:num w:numId="2" w16cid:durableId="1545022705">
    <w:abstractNumId w:val="1"/>
  </w:num>
  <w:num w:numId="3" w16cid:durableId="43918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81BA49"/>
    <w:rsid w:val="00006C27"/>
    <w:rsid w:val="00045DEB"/>
    <w:rsid w:val="0005271D"/>
    <w:rsid w:val="00054C8D"/>
    <w:rsid w:val="00062E18"/>
    <w:rsid w:val="00063400"/>
    <w:rsid w:val="000D2482"/>
    <w:rsid w:val="000D5B37"/>
    <w:rsid w:val="00104C19"/>
    <w:rsid w:val="00142D26"/>
    <w:rsid w:val="00172B16"/>
    <w:rsid w:val="001812E5"/>
    <w:rsid w:val="001A0E09"/>
    <w:rsid w:val="002534FC"/>
    <w:rsid w:val="0027562A"/>
    <w:rsid w:val="002D4079"/>
    <w:rsid w:val="0030541E"/>
    <w:rsid w:val="00305C27"/>
    <w:rsid w:val="00313077"/>
    <w:rsid w:val="003823C9"/>
    <w:rsid w:val="00394561"/>
    <w:rsid w:val="003A20CE"/>
    <w:rsid w:val="003C3AA9"/>
    <w:rsid w:val="003C447F"/>
    <w:rsid w:val="003C6365"/>
    <w:rsid w:val="003E3E34"/>
    <w:rsid w:val="003F086B"/>
    <w:rsid w:val="00401E1A"/>
    <w:rsid w:val="0041214B"/>
    <w:rsid w:val="00412AC2"/>
    <w:rsid w:val="00415683"/>
    <w:rsid w:val="00437CB6"/>
    <w:rsid w:val="00443631"/>
    <w:rsid w:val="00476E96"/>
    <w:rsid w:val="004B6779"/>
    <w:rsid w:val="005243E3"/>
    <w:rsid w:val="00552A99"/>
    <w:rsid w:val="00584C41"/>
    <w:rsid w:val="005A6B5D"/>
    <w:rsid w:val="005E495F"/>
    <w:rsid w:val="00661522"/>
    <w:rsid w:val="00675EB2"/>
    <w:rsid w:val="006825A9"/>
    <w:rsid w:val="00690D2A"/>
    <w:rsid w:val="006E522F"/>
    <w:rsid w:val="00707260"/>
    <w:rsid w:val="00790E2C"/>
    <w:rsid w:val="007955F4"/>
    <w:rsid w:val="007976EA"/>
    <w:rsid w:val="00832D99"/>
    <w:rsid w:val="008377F8"/>
    <w:rsid w:val="00854BD7"/>
    <w:rsid w:val="00877864"/>
    <w:rsid w:val="008E38FB"/>
    <w:rsid w:val="00963F07"/>
    <w:rsid w:val="00980DCB"/>
    <w:rsid w:val="00987822"/>
    <w:rsid w:val="009B2ED1"/>
    <w:rsid w:val="009B3B52"/>
    <w:rsid w:val="009C566E"/>
    <w:rsid w:val="009F26A1"/>
    <w:rsid w:val="009F7D00"/>
    <w:rsid w:val="00A36ED8"/>
    <w:rsid w:val="00A56A50"/>
    <w:rsid w:val="00A90FF5"/>
    <w:rsid w:val="00AA6C00"/>
    <w:rsid w:val="00AE7E50"/>
    <w:rsid w:val="00B51572"/>
    <w:rsid w:val="00B574AC"/>
    <w:rsid w:val="00B82C86"/>
    <w:rsid w:val="00B96ADB"/>
    <w:rsid w:val="00BA1171"/>
    <w:rsid w:val="00BD0076"/>
    <w:rsid w:val="00BE064D"/>
    <w:rsid w:val="00BF2822"/>
    <w:rsid w:val="00C00798"/>
    <w:rsid w:val="00C106FC"/>
    <w:rsid w:val="00C63BB7"/>
    <w:rsid w:val="00C81B69"/>
    <w:rsid w:val="00C97B42"/>
    <w:rsid w:val="00CF60AA"/>
    <w:rsid w:val="00D173CA"/>
    <w:rsid w:val="00D24A4F"/>
    <w:rsid w:val="00D41ADD"/>
    <w:rsid w:val="00D565C2"/>
    <w:rsid w:val="00D9257F"/>
    <w:rsid w:val="00DC0CB2"/>
    <w:rsid w:val="00DD392F"/>
    <w:rsid w:val="00E27971"/>
    <w:rsid w:val="00E5565D"/>
    <w:rsid w:val="00EB64AE"/>
    <w:rsid w:val="00F1654E"/>
    <w:rsid w:val="00F1702C"/>
    <w:rsid w:val="00F332A6"/>
    <w:rsid w:val="00F35F66"/>
    <w:rsid w:val="00F40FFE"/>
    <w:rsid w:val="00F45136"/>
    <w:rsid w:val="00F56420"/>
    <w:rsid w:val="00F81AF5"/>
    <w:rsid w:val="00F9092F"/>
    <w:rsid w:val="00FA4F3E"/>
    <w:rsid w:val="00FD4156"/>
    <w:rsid w:val="011506DE"/>
    <w:rsid w:val="020F3DE6"/>
    <w:rsid w:val="03E47FB5"/>
    <w:rsid w:val="07F33B46"/>
    <w:rsid w:val="09D43C21"/>
    <w:rsid w:val="0D261AD0"/>
    <w:rsid w:val="0F0606B2"/>
    <w:rsid w:val="10BEC5DD"/>
    <w:rsid w:val="12EDA268"/>
    <w:rsid w:val="1884E1D1"/>
    <w:rsid w:val="18CC6A49"/>
    <w:rsid w:val="194BAD46"/>
    <w:rsid w:val="1C5D04A3"/>
    <w:rsid w:val="1F94433A"/>
    <w:rsid w:val="1FADA0AE"/>
    <w:rsid w:val="20889F7B"/>
    <w:rsid w:val="28A0C8AD"/>
    <w:rsid w:val="2FF6B5D7"/>
    <w:rsid w:val="30A6B0CB"/>
    <w:rsid w:val="3181BA49"/>
    <w:rsid w:val="31928638"/>
    <w:rsid w:val="3242812C"/>
    <w:rsid w:val="33BF5D9E"/>
    <w:rsid w:val="33F6C887"/>
    <w:rsid w:val="35008AF6"/>
    <w:rsid w:val="3AAD23FC"/>
    <w:rsid w:val="3D055B6E"/>
    <w:rsid w:val="3EB053A0"/>
    <w:rsid w:val="3EB1712C"/>
    <w:rsid w:val="40A81440"/>
    <w:rsid w:val="41F4C4E4"/>
    <w:rsid w:val="4422EE1B"/>
    <w:rsid w:val="45EE0729"/>
    <w:rsid w:val="4622276F"/>
    <w:rsid w:val="4806B0AF"/>
    <w:rsid w:val="4C2A26DE"/>
    <w:rsid w:val="4D20870A"/>
    <w:rsid w:val="4DA4480E"/>
    <w:rsid w:val="4DC5F73F"/>
    <w:rsid w:val="54340E65"/>
    <w:rsid w:val="5453594E"/>
    <w:rsid w:val="5BCE8E3D"/>
    <w:rsid w:val="5DB2E8D5"/>
    <w:rsid w:val="5DD7814A"/>
    <w:rsid w:val="5E4D1C9F"/>
    <w:rsid w:val="5EDFE59A"/>
    <w:rsid w:val="6050C9D9"/>
    <w:rsid w:val="62A2524B"/>
    <w:rsid w:val="64DA1A26"/>
    <w:rsid w:val="6B697659"/>
    <w:rsid w:val="72C5DC33"/>
    <w:rsid w:val="73C4249E"/>
    <w:rsid w:val="760D7338"/>
    <w:rsid w:val="7D6913CA"/>
    <w:rsid w:val="7ED1C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37D6"/>
  <w15:chartTrackingRefBased/>
  <w15:docId w15:val="{904A8986-14A2-4131-92D8-6ECDEB76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F0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63F07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2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Karsos, Lindsay J</dc:creator>
  <cp:keywords/>
  <dc:description/>
  <cp:lastModifiedBy>Karsos, Lindsay J</cp:lastModifiedBy>
  <cp:revision>106</cp:revision>
  <dcterms:created xsi:type="dcterms:W3CDTF">2023-03-14T16:46:00Z</dcterms:created>
  <dcterms:modified xsi:type="dcterms:W3CDTF">2023-03-16T19:08:00Z</dcterms:modified>
</cp:coreProperties>
</file>